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CellMar>
          <w:left w:w="0" w:type="dxa"/>
          <w:top w:w="15" w:type="dxa"/>
          <w:right w:w="0" w:type="dxa"/>
          <w:bottom w:w="15" w:type="dxa"/>
        </w:tblCellMar>
        <w:tblLook w:val="04A0" w:firstRow="1" w:lastRow="0" w:firstColumn="1" w:lastColumn="0" w:noHBand="0" w:noVBand="1"/>
      </w:tblPr>
      <w:tblGrid>
        <w:gridCol w:w="2620"/>
        <w:gridCol w:w="721"/>
        <w:gridCol w:w="378"/>
        <w:gridCol w:w="617"/>
        <w:gridCol w:w="676"/>
        <w:gridCol w:w="86"/>
        <w:gridCol w:w="204"/>
        <w:gridCol w:w="785"/>
        <w:gridCol w:w="194"/>
        <w:gridCol w:w="787"/>
        <w:gridCol w:w="578"/>
        <w:gridCol w:w="597"/>
        <w:gridCol w:w="1974"/>
      </w:tblGrid>
      <w:tr>
        <w:trPr>
          <w:trHeight w:val="240"/>
        </w:trPr>
        <w:tc>
          <w:tcPr>
            <w:gridSpan w:val="13"/>
            <w:tcBorders>
              <w:top w:val="single" w:color="auto" w:sz="4" w:space="0"/>
              <w:bottom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/>
            <w:bookmarkStart w:id="0" w:name="_GoBack"/>
            <w:r>
              <w:rPr>
                <w:b/>
              </w:rPr>
              <w:t xml:space="preserve">Извещение о нежелательной реакции на лекарственный препарат</w:t>
            </w: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ФА-СОП-2200-0001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>
              <w:rPr>
                <w:rFonts w:eastAsia="Calibri"/>
                <w:i/>
                <w:sz w:val="20"/>
                <w:szCs w:val="20"/>
                <w:lang w:eastAsia="en-US"/>
              </w:rPr>
              <w:t xml:space="preserve">     </w:t>
            </w:r>
            <w:r>
              <w:rPr>
                <w:rFonts w:eastAsia="Calibri"/>
                <w:i/>
                <w:sz w:val="20"/>
                <w:szCs w:val="20"/>
                <w:lang w:eastAsia="en-US"/>
              </w:rPr>
              <w:t xml:space="preserve">     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40"/>
        </w:trPr>
        <w:tc>
          <w:tcPr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249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Медицинский или фармацевтический работник, сообщающий о нежелательной реакции: </w:t>
            </w:r>
            <w:r>
              <w:rPr>
                <w:sz w:val="20"/>
                <w:szCs w:val="20"/>
              </w:rPr>
              <w:br/>
              <w:t xml:space="preserve">Фамилия, собственное имя, отчество (если таковое имеется):</w:t>
            </w:r>
            <w:r>
              <w:rPr>
                <w:sz w:val="20"/>
                <w:szCs w:val="20"/>
              </w:rPr>
              <w:br/>
              <w:t xml:space="preserve">Телефон: </w:t>
            </w:r>
            <w:r>
              <w:rPr>
                <w:sz w:val="20"/>
                <w:szCs w:val="20"/>
              </w:rPr>
              <w:br/>
              <w:t xml:space="preserve">Должность служащего и место работы:</w:t>
            </w:r>
            <w:r>
              <w:rPr>
                <w:sz w:val="20"/>
                <w:szCs w:val="20"/>
              </w:rPr>
              <w:br/>
              <w:t xml:space="preserve">Место нахождения организации: </w:t>
            </w:r>
            <w:r>
              <w:rPr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2505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о пациенте</w:t>
            </w:r>
            <w:r>
              <w:rPr>
                <w:sz w:val="20"/>
                <w:szCs w:val="20"/>
              </w:rPr>
              <w:br/>
              <w:t xml:space="preserve">Инициалы:</w:t>
            </w:r>
            <w:r>
              <w:rPr>
                <w:sz w:val="20"/>
                <w:szCs w:val="20"/>
              </w:rPr>
              <w:br/>
              <w:t xml:space="preserve">Номер медицинской карты ______________________</w:t>
            </w:r>
            <w:r>
              <w:rPr>
                <w:sz w:val="20"/>
                <w:szCs w:val="20"/>
              </w:rPr>
              <w:br/>
              <w:t xml:space="preserve">Пол: □ М     □ Ж</w:t>
            </w:r>
            <w:r>
              <w:rPr>
                <w:sz w:val="20"/>
                <w:szCs w:val="20"/>
              </w:rPr>
              <w:br/>
              <w:t xml:space="preserve">Возраст: _______ Вес (</w:t>
            </w:r>
            <w:r>
              <w:rPr>
                <w:sz w:val="20"/>
                <w:szCs w:val="20"/>
              </w:rPr>
              <w:t xml:space="preserve">кг</w:t>
            </w:r>
            <w:r>
              <w:rPr>
                <w:sz w:val="20"/>
                <w:szCs w:val="20"/>
              </w:rPr>
              <w:t xml:space="preserve">): ________</w:t>
            </w:r>
            <w:r>
              <w:rPr>
                <w:sz w:val="20"/>
                <w:szCs w:val="20"/>
              </w:rPr>
              <w:br/>
              <w:t xml:space="preserve">Нарушение функции печени:</w:t>
            </w:r>
            <w:r>
              <w:rPr>
                <w:sz w:val="20"/>
                <w:szCs w:val="20"/>
              </w:rPr>
              <w:br/>
              <w:t xml:space="preserve">□ да □ нет □ неизвестно</w:t>
            </w:r>
            <w:r>
              <w:rPr>
                <w:sz w:val="20"/>
                <w:szCs w:val="20"/>
              </w:rPr>
              <w:br/>
              <w:t xml:space="preserve">Нарушение функции почек:</w:t>
            </w:r>
            <w:r>
              <w:rPr>
                <w:sz w:val="20"/>
                <w:szCs w:val="20"/>
              </w:rPr>
              <w:br/>
              <w:t xml:space="preserve">□ да □ нет □ неизвестно</w:t>
            </w:r>
            <w:r>
              <w:rPr>
                <w:sz w:val="20"/>
                <w:szCs w:val="20"/>
              </w:rPr>
              <w:br/>
              <w:t xml:space="preserve">Аллергия в анамнезе (указать на что): 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40"/>
        </w:trPr>
        <w:tc>
          <w:tcPr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249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Применение лекарственного препарата: </w:t>
            </w:r>
            <w:r>
              <w:rPr>
                <w:sz w:val="20"/>
                <w:szCs w:val="20"/>
              </w:rPr>
              <w:br/>
              <w:t xml:space="preserve">□ стационарное </w:t>
            </w:r>
            <w:r>
              <w:rPr>
                <w:sz w:val="20"/>
                <w:szCs w:val="20"/>
              </w:rPr>
              <w:br/>
              <w:t xml:space="preserve">□ амбулаторное </w:t>
            </w:r>
            <w:r>
              <w:rPr>
                <w:sz w:val="20"/>
                <w:szCs w:val="20"/>
              </w:rPr>
              <w:br/>
              <w:t xml:space="preserve">□ самолечение </w:t>
            </w:r>
            <w:r>
              <w:rPr>
                <w:sz w:val="20"/>
                <w:szCs w:val="20"/>
              </w:rPr>
              <w:br/>
              <w:t xml:space="preserve">Сообщение: □ первичное</w:t>
            </w:r>
            <w:r>
              <w:rPr>
                <w:sz w:val="20"/>
                <w:szCs w:val="20"/>
              </w:rPr>
            </w:r>
          </w:p>
          <w:p>
            <w:pPr>
              <w:ind w:firstLine="10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дополнительная информация к извещению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 ___________________________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(дата первичного извещения)</w:t>
            </w:r>
            <w:r>
              <w:rPr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</w:r>
            <w:r>
              <w:rPr>
                <w:rFonts w:ascii="Calibri" w:hAnsi="Calibri"/>
                <w:sz w:val="20"/>
                <w:szCs w:val="20"/>
                <w:lang w:eastAsia="en-US"/>
              </w:rPr>
            </w:r>
          </w:p>
        </w:tc>
      </w:tr>
      <w:tr>
        <w:trPr>
          <w:trHeight w:val="240"/>
        </w:trPr>
        <w:tc>
          <w:tcPr>
            <w:gridSpan w:val="13"/>
            <w:tcBorders>
              <w:top w:val="single" w:color="auto" w:sz="4" w:space="0"/>
              <w:bottom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ПОДОЗРЕВАЕМЫЙ ЛЕКАРСТВЕННЫЙ ПРЕПАРАТ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40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28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Международное непатентованное название</w:t>
            </w:r>
            <w:r>
              <w:rPr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79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66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Торговое название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25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40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28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Производитель</w:t>
            </w:r>
            <w:r>
              <w:rPr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7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66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серии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25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40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28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Показание к применению (диагноз)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53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Путь введения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63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Разовая доза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62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Кратность введения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66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начала терапии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25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окончания терапии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40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28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53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63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621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66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/   /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25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/   /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40"/>
        </w:trPr>
        <w:tc>
          <w:tcPr>
            <w:gridSpan w:val="13"/>
            <w:tcBorders>
              <w:top w:val="single" w:color="auto" w:sz="4" w:space="0"/>
              <w:bottom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ДРУГИЕ ОДНОВРЕМЕННО ПРИНИМАЕМЫЕ ЛЕКАРСТВЕННЫЕ ПРЕПАРАТЫ </w:t>
            </w:r>
            <w:r>
              <w:rPr>
                <w:sz w:val="20"/>
                <w:szCs w:val="20"/>
              </w:rPr>
              <w:br/>
              <w:t xml:space="preserve">(указать «НЕТ», если других лекарственных препаратов пациент не принимал)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40"/>
        </w:trPr>
        <w:tc>
          <w:tcPr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63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Международное непатентованное название или торговое название лекарственного препарата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48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Показание к пр</w:t>
            </w:r>
            <w:r>
              <w:rPr>
                <w:sz w:val="20"/>
                <w:szCs w:val="20"/>
              </w:rPr>
              <w:t xml:space="preserve">и-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менению</w:t>
            </w:r>
            <w:r>
              <w:rPr>
                <w:sz w:val="20"/>
                <w:szCs w:val="20"/>
              </w:rPr>
              <w:br/>
              <w:t xml:space="preserve">(диагноз)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47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Путь введения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38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Разовая доза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48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</w:t>
            </w:r>
            <w:r>
              <w:rPr>
                <w:sz w:val="20"/>
                <w:szCs w:val="20"/>
              </w:rPr>
              <w:t xml:space="preserve">т-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ность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57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начала терапии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96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окончания терапии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40"/>
        </w:trPr>
        <w:tc>
          <w:tcPr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63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48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47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3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480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575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/   /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/   /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40"/>
        </w:trPr>
        <w:tc>
          <w:tcPr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63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48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47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3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480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575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/   /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/   /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40"/>
        </w:trPr>
        <w:tc>
          <w:tcPr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63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48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47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3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480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575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/   /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/   /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40"/>
        </w:trPr>
        <w:tc>
          <w:tcPr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63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48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47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3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480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575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/   /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/   /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40"/>
        </w:trPr>
        <w:tc>
          <w:tcPr>
            <w:gridSpan w:val="1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403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подозреваемой нежелательной реакции: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начала нежелательной реакции: </w:t>
            </w:r>
            <w:r>
              <w:rPr>
                <w:sz w:val="20"/>
                <w:szCs w:val="20"/>
              </w:rPr>
              <w:br/>
              <w:t xml:space="preserve">___/___/__________</w:t>
            </w:r>
            <w:r>
              <w:rPr>
                <w:sz w:val="20"/>
                <w:szCs w:val="20"/>
              </w:rPr>
              <w:br/>
              <w:t xml:space="preserve">Дата окончания нежелательной реакции: </w:t>
            </w:r>
            <w:r>
              <w:rPr>
                <w:sz w:val="20"/>
                <w:szCs w:val="20"/>
              </w:rPr>
              <w:br/>
              <w:t xml:space="preserve">___/___/_________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40"/>
        </w:trPr>
        <w:tc>
          <w:tcPr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259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 прекращения приема подозреваемого лекарственного препарата: </w:t>
            </w:r>
            <w:r>
              <w:rPr>
                <w:sz w:val="20"/>
                <w:szCs w:val="20"/>
              </w:rPr>
              <w:br/>
              <w:t xml:space="preserve">□ явное улучшение </w:t>
            </w:r>
            <w:r>
              <w:rPr>
                <w:sz w:val="20"/>
                <w:szCs w:val="20"/>
              </w:rPr>
              <w:br/>
              <w:t xml:space="preserve">□ </w:t>
            </w:r>
            <w:r>
              <w:rPr>
                <w:sz w:val="20"/>
                <w:szCs w:val="20"/>
              </w:rPr>
              <w:t xml:space="preserve">нет улучшения </w:t>
            </w:r>
            <w:r>
              <w:rPr>
                <w:sz w:val="20"/>
                <w:szCs w:val="20"/>
              </w:rPr>
              <w:br/>
              <w:t xml:space="preserve">□ не отменялось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□ неизвестно </w:t>
            </w:r>
            <w:r>
              <w:rPr>
                <w:sz w:val="20"/>
                <w:szCs w:val="20"/>
              </w:rPr>
              <w:br/>
              <w:t xml:space="preserve">□ неприменимо</w:t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240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Сопутствующие заболевания, иные состояния или факторы риска: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40"/>
        </w:trPr>
        <w:tc>
          <w:tcPr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259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причинно-следственной связи: </w:t>
            </w:r>
            <w:r>
              <w:rPr>
                <w:sz w:val="20"/>
                <w:szCs w:val="20"/>
              </w:rPr>
              <w:br/>
              <w:t xml:space="preserve">□ достоверная </w:t>
            </w:r>
            <w:r>
              <w:rPr>
                <w:sz w:val="20"/>
                <w:szCs w:val="20"/>
              </w:rPr>
              <w:br/>
              <w:t xml:space="preserve">□ вероятная </w:t>
            </w:r>
            <w:r>
              <w:rPr>
                <w:sz w:val="20"/>
                <w:szCs w:val="20"/>
              </w:rPr>
              <w:br/>
              <w:t xml:space="preserve">□ возможная </w:t>
            </w:r>
            <w:r>
              <w:rPr>
                <w:sz w:val="20"/>
                <w:szCs w:val="20"/>
              </w:rPr>
              <w:br/>
              <w:t xml:space="preserve">□ сомнительная </w:t>
            </w:r>
            <w:r>
              <w:rPr>
                <w:sz w:val="20"/>
                <w:szCs w:val="20"/>
              </w:rPr>
              <w:br/>
              <w:t xml:space="preserve">□ условная </w:t>
            </w:r>
            <w:r>
              <w:rPr>
                <w:sz w:val="20"/>
                <w:szCs w:val="20"/>
              </w:rPr>
              <w:br/>
              <w:t xml:space="preserve">□ не подлежащая классификации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240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Исход: </w:t>
            </w:r>
            <w:r>
              <w:rPr>
                <w:sz w:val="20"/>
                <w:szCs w:val="20"/>
              </w:rPr>
              <w:br/>
              <w:t xml:space="preserve">□ выздоровление без последствий </w:t>
            </w:r>
            <w:r>
              <w:rPr>
                <w:sz w:val="20"/>
                <w:szCs w:val="20"/>
              </w:rPr>
              <w:br/>
              <w:t xml:space="preserve">□ улучшение состояния </w:t>
            </w:r>
            <w:r>
              <w:rPr>
                <w:sz w:val="20"/>
                <w:szCs w:val="20"/>
              </w:rPr>
              <w:br/>
              <w:t xml:space="preserve">□ выздоровление с последствиями (указать) ________________________________</w:t>
            </w:r>
            <w:r>
              <w:rPr>
                <w:sz w:val="20"/>
                <w:szCs w:val="20"/>
              </w:rPr>
              <w:br/>
              <w:t xml:space="preserve">□ состояние без изменений (еще не выздоровел) </w:t>
            </w:r>
            <w:r>
              <w:rPr>
                <w:sz w:val="20"/>
                <w:szCs w:val="20"/>
              </w:rPr>
              <w:br/>
              <w:t xml:space="preserve">□ </w:t>
            </w:r>
            <w:r>
              <w:rPr>
                <w:sz w:val="20"/>
                <w:szCs w:val="20"/>
              </w:rPr>
              <w:t xml:space="preserve">смерть</w:t>
            </w:r>
            <w:r>
              <w:rPr>
                <w:sz w:val="20"/>
                <w:szCs w:val="20"/>
              </w:rPr>
              <w:t xml:space="preserve"> возможно связана с нежелательной реакцией </w:t>
            </w:r>
            <w:r>
              <w:rPr>
                <w:sz w:val="20"/>
                <w:szCs w:val="20"/>
              </w:rPr>
              <w:br/>
              <w:t xml:space="preserve">□ смерть не связана с нежелательной реакцией </w:t>
            </w:r>
            <w:r>
              <w:rPr>
                <w:sz w:val="20"/>
                <w:szCs w:val="20"/>
              </w:rPr>
              <w:br/>
              <w:t xml:space="preserve">□ исход не известен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40"/>
        </w:trPr>
        <w:tc>
          <w:tcPr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259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Предпринятые меры: </w:t>
            </w:r>
            <w:r>
              <w:rPr>
                <w:sz w:val="20"/>
                <w:szCs w:val="20"/>
              </w:rPr>
              <w:br/>
              <w:t xml:space="preserve">□ без лечения </w:t>
            </w:r>
            <w:r>
              <w:rPr>
                <w:sz w:val="20"/>
                <w:szCs w:val="20"/>
              </w:rPr>
              <w:br/>
              <w:t xml:space="preserve">□ отмена подозреваемого препарата </w:t>
            </w:r>
            <w:r>
              <w:rPr>
                <w:sz w:val="20"/>
                <w:szCs w:val="20"/>
              </w:rPr>
              <w:br/>
              <w:t xml:space="preserve">□ снижение дозы подозреваемого лекарственного препарата </w:t>
            </w:r>
            <w:r>
              <w:rPr>
                <w:sz w:val="20"/>
                <w:szCs w:val="20"/>
              </w:rPr>
              <w:br/>
              <w:t xml:space="preserve">□ отмена сопутствующего лечения </w:t>
            </w:r>
            <w:r>
              <w:rPr>
                <w:sz w:val="20"/>
                <w:szCs w:val="20"/>
              </w:rPr>
              <w:br/>
              <w:t xml:space="preserve">□ применение медикаментозной терапии </w:t>
            </w:r>
            <w:r>
              <w:rPr>
                <w:sz w:val="20"/>
                <w:szCs w:val="20"/>
              </w:rPr>
              <w:br/>
              <w:t xml:space="preserve">□ немедикаментозная терапия (в том числе хирургическое </w:t>
            </w:r>
            <w:r>
              <w:rPr>
                <w:sz w:val="20"/>
                <w:szCs w:val="20"/>
              </w:rPr>
              <w:t xml:space="preserve">вмешательство) </w:t>
            </w:r>
            <w:r>
              <w:rPr>
                <w:sz w:val="20"/>
                <w:szCs w:val="20"/>
              </w:rPr>
              <w:br/>
              <w:t xml:space="preserve">□ другое, указать ____________________________</w:t>
            </w:r>
            <w:r>
              <w:rPr>
                <w:sz w:val="20"/>
                <w:szCs w:val="20"/>
              </w:rPr>
              <w:br/>
              <w:t xml:space="preserve">___________________________________________</w:t>
            </w:r>
            <w:r>
              <w:rPr>
                <w:sz w:val="20"/>
                <w:szCs w:val="20"/>
              </w:rPr>
              <w:br/>
              <w:t xml:space="preserve">___________________________________________</w:t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240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Лекарственные препараты, применяемые для купирования нежелательной реакции (если потребовалась) 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40"/>
        </w:trPr>
        <w:tc>
          <w:tcPr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259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Критерий отнесения к серьезным нежелательным реакциям (отметить, если это подходит): </w:t>
            </w:r>
            <w:r>
              <w:rPr>
                <w:sz w:val="20"/>
                <w:szCs w:val="20"/>
              </w:rPr>
              <w:br/>
              <w:t xml:space="preserve">□ смерть </w:t>
            </w:r>
            <w:r>
              <w:rPr>
                <w:sz w:val="20"/>
                <w:szCs w:val="20"/>
              </w:rPr>
              <w:br/>
              <w:t xml:space="preserve">□ угроза жизни </w:t>
            </w:r>
            <w:r>
              <w:rPr>
                <w:sz w:val="20"/>
                <w:szCs w:val="20"/>
              </w:rPr>
              <w:br/>
              <w:t xml:space="preserve">□ госпитализация или ее продление </w:t>
            </w:r>
            <w:r>
              <w:rPr>
                <w:sz w:val="20"/>
                <w:szCs w:val="20"/>
              </w:rPr>
              <w:br/>
              <w:t xml:space="preserve">□ врожденные аномалии </w:t>
            </w:r>
            <w:r>
              <w:rPr>
                <w:sz w:val="20"/>
                <w:szCs w:val="20"/>
              </w:rPr>
              <w:br/>
              <w:t xml:space="preserve">□ инвалидность/нетрудоспособность </w:t>
            </w:r>
            <w:r>
              <w:rPr>
                <w:sz w:val="20"/>
                <w:szCs w:val="20"/>
              </w:rPr>
              <w:br/>
              <w:t xml:space="preserve">□ необходимость медицинского вмешательства для предотвращения вышеперечисленных состояний </w:t>
            </w:r>
            <w:r>
              <w:rPr>
                <w:sz w:val="20"/>
                <w:szCs w:val="20"/>
              </w:rPr>
              <w:br/>
              <w:t xml:space="preserve">□ неприменимо</w:t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240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Отмечено ли повторение нежелательной реакции после повторного назначения лекарственного препарата: </w:t>
            </w:r>
            <w:r>
              <w:rPr>
                <w:sz w:val="20"/>
                <w:szCs w:val="20"/>
              </w:rPr>
              <w:br/>
              <w:t xml:space="preserve">□ возобновление нежелательной реакции </w:t>
            </w:r>
            <w:r>
              <w:rPr>
                <w:sz w:val="20"/>
                <w:szCs w:val="20"/>
              </w:rPr>
              <w:br/>
              <w:t xml:space="preserve">□ отсутствие нежелательной реакции </w:t>
            </w:r>
            <w:r>
              <w:rPr>
                <w:sz w:val="20"/>
                <w:szCs w:val="20"/>
              </w:rPr>
              <w:br/>
              <w:t xml:space="preserve">□ повторно не назначалось </w:t>
            </w:r>
            <w:r>
              <w:rPr>
                <w:sz w:val="20"/>
                <w:szCs w:val="20"/>
              </w:rPr>
              <w:br/>
              <w:t xml:space="preserve">□ отсутствие нежелательной реакции при снижении дозы </w:t>
            </w:r>
            <w:r>
              <w:rPr>
                <w:sz w:val="20"/>
                <w:szCs w:val="20"/>
              </w:rPr>
              <w:br/>
              <w:t xml:space="preserve">□ неизвестно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40"/>
        </w:trPr>
        <w:tc>
          <w:tcPr>
            <w:gridSpan w:val="13"/>
            <w:tcBorders>
              <w:top w:val="single" w:color="auto" w:sz="4" w:space="0"/>
              <w:bottom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Подозреваемый лекарственный препарат применяется в: </w:t>
            </w:r>
            <w:r>
              <w:rPr>
                <w:sz w:val="20"/>
                <w:szCs w:val="20"/>
              </w:rPr>
              <w:br/>
              <w:t xml:space="preserve">□ медицинской практике </w:t>
            </w:r>
            <w:r>
              <w:rPr>
                <w:sz w:val="20"/>
                <w:szCs w:val="20"/>
              </w:rPr>
              <w:br/>
              <w:t xml:space="preserve">□ клинических испытаниях (номер протокола клинического испытания) </w:t>
            </w:r>
            <w:r>
              <w:rPr>
                <w:sz w:val="20"/>
                <w:szCs w:val="20"/>
              </w:rPr>
              <w:br/>
              <w:t xml:space="preserve">_________________________________________________________________________________________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40"/>
        </w:trPr>
        <w:tc>
          <w:tcPr>
            <w:gridSpan w:val="13"/>
            <w:tcBorders>
              <w:top w:val="single" w:color="auto" w:sz="4" w:space="0"/>
              <w:bottom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Важная дополнительная информация </w:t>
            </w:r>
            <w:r>
              <w:rPr>
                <w:sz w:val="20"/>
                <w:szCs w:val="20"/>
              </w:rPr>
              <w:br/>
              <w:t xml:space="preserve">Данные клинических, лабораторных, рентгенологических исследований и аутопсии, включая определение концентрации лекарственных сре</w:t>
            </w:r>
            <w:r>
              <w:rPr>
                <w:sz w:val="20"/>
                <w:szCs w:val="20"/>
              </w:rPr>
              <w:t xml:space="preserve">дств в кр</w:t>
            </w:r>
            <w:r>
              <w:rPr>
                <w:sz w:val="20"/>
                <w:szCs w:val="20"/>
              </w:rPr>
              <w:t xml:space="preserve">ови (тканях), если таковые имеются и связаны с нежелательной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реакцией (привести даты):</w:t>
            </w:r>
            <w:r>
              <w:rPr>
                <w:sz w:val="20"/>
                <w:szCs w:val="20"/>
              </w:rPr>
              <w:br/>
              <w:t xml:space="preserve">______________________________________________________________________________________</w:t>
            </w:r>
            <w:r>
              <w:rPr>
                <w:sz w:val="20"/>
                <w:szCs w:val="20"/>
              </w:rPr>
              <w:t xml:space="preserve">______________</w:t>
            </w:r>
            <w:r>
              <w:rPr>
                <w:sz w:val="20"/>
                <w:szCs w:val="20"/>
              </w:rPr>
              <w:br/>
              <w:t xml:space="preserve">______________________________________________________________________________________</w:t>
            </w:r>
            <w:r>
              <w:rPr>
                <w:sz w:val="20"/>
                <w:szCs w:val="20"/>
              </w:rPr>
              <w:t xml:space="preserve">______________</w:t>
            </w:r>
            <w:r>
              <w:rPr>
                <w:sz w:val="20"/>
                <w:szCs w:val="20"/>
              </w:rPr>
              <w:br/>
              <w:t xml:space="preserve">______________________________________________________________________________________</w:t>
            </w:r>
            <w:r>
              <w:rPr>
                <w:sz w:val="20"/>
                <w:szCs w:val="20"/>
              </w:rPr>
              <w:t xml:space="preserve">______________</w:t>
            </w:r>
            <w:r>
              <w:rPr>
                <w:sz w:val="20"/>
                <w:szCs w:val="20"/>
              </w:rPr>
              <w:br/>
              <w:t xml:space="preserve">Анамнестические данные: _______________________________________________________________</w:t>
            </w:r>
            <w:r>
              <w:rPr>
                <w:sz w:val="20"/>
                <w:szCs w:val="20"/>
              </w:rPr>
              <w:t xml:space="preserve">______________</w:t>
            </w:r>
            <w:r>
              <w:rPr>
                <w:sz w:val="20"/>
                <w:szCs w:val="20"/>
              </w:rPr>
              <w:br/>
              <w:t xml:space="preserve">______________________________________________________________________________________</w:t>
            </w:r>
            <w:r>
              <w:rPr>
                <w:sz w:val="20"/>
                <w:szCs w:val="20"/>
              </w:rPr>
              <w:t xml:space="preserve">______________</w:t>
            </w:r>
            <w:r>
              <w:rPr>
                <w:sz w:val="20"/>
                <w:szCs w:val="20"/>
              </w:rPr>
              <w:br/>
              <w:t xml:space="preserve">______________________________________________________________________________________</w:t>
            </w:r>
            <w:r>
              <w:rPr>
                <w:sz w:val="20"/>
                <w:szCs w:val="20"/>
              </w:rPr>
              <w:t xml:space="preserve">______________</w:t>
            </w:r>
            <w:r>
              <w:rPr>
                <w:sz w:val="20"/>
                <w:szCs w:val="20"/>
              </w:rPr>
              <w:br/>
              <w:t xml:space="preserve">Подозреваемые лекарственные взаимодействия: _____________________________________________</w:t>
            </w:r>
            <w:r>
              <w:rPr>
                <w:sz w:val="20"/>
                <w:szCs w:val="20"/>
              </w:rPr>
              <w:t xml:space="preserve">_____________</w:t>
            </w:r>
            <w:r>
              <w:rPr>
                <w:sz w:val="20"/>
                <w:szCs w:val="20"/>
              </w:rPr>
              <w:br/>
              <w:t xml:space="preserve">______________________________________________________________________________________</w:t>
            </w:r>
            <w:r>
              <w:rPr>
                <w:sz w:val="20"/>
                <w:szCs w:val="20"/>
              </w:rPr>
              <w:t xml:space="preserve">______________</w:t>
            </w:r>
            <w:r>
              <w:rPr>
                <w:sz w:val="20"/>
                <w:szCs w:val="20"/>
              </w:rPr>
              <w:br/>
              <w:t xml:space="preserve">______________________________________________________________________________________</w:t>
            </w:r>
            <w:r>
              <w:rPr>
                <w:sz w:val="20"/>
                <w:szCs w:val="20"/>
              </w:rPr>
              <w:t xml:space="preserve">______________</w:t>
            </w:r>
            <w:r>
              <w:rPr>
                <w:sz w:val="20"/>
                <w:szCs w:val="20"/>
              </w:rPr>
              <w:br/>
              <w:t xml:space="preserve">Для врожденных аномалий указать все другие лекарственные препараты, принимаемые во время беременности, а также дату последней менструации:</w:t>
            </w:r>
            <w:r>
              <w:rPr>
                <w:sz w:val="20"/>
                <w:szCs w:val="20"/>
              </w:rPr>
              <w:br/>
              <w:t xml:space="preserve">______________________________________________________________________________________</w:t>
            </w:r>
            <w:r>
              <w:rPr>
                <w:sz w:val="20"/>
                <w:szCs w:val="20"/>
              </w:rPr>
              <w:t xml:space="preserve">______________</w:t>
            </w:r>
            <w:r>
              <w:rPr>
                <w:sz w:val="20"/>
                <w:szCs w:val="20"/>
              </w:rPr>
              <w:br/>
              <w:t xml:space="preserve">______________________________________________________________________________________</w:t>
            </w:r>
            <w:r>
              <w:rPr>
                <w:sz w:val="20"/>
                <w:szCs w:val="20"/>
              </w:rPr>
              <w:t xml:space="preserve">______________</w:t>
            </w:r>
            <w:r>
              <w:rPr>
                <w:sz w:val="20"/>
                <w:szCs w:val="20"/>
              </w:rPr>
              <w:br/>
              <w:t xml:space="preserve">______________________________________________________________________________________</w:t>
            </w:r>
            <w:r>
              <w:rPr>
                <w:sz w:val="20"/>
                <w:szCs w:val="20"/>
              </w:rPr>
              <w:t xml:space="preserve">______________</w:t>
            </w:r>
            <w:r>
              <w:rPr>
                <w:sz w:val="20"/>
                <w:szCs w:val="20"/>
              </w:rPr>
              <w:br/>
              <w:t xml:space="preserve">Прилагаются дополнительные страницы, если это необходимо.</w:t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pPr>
        <w:rPr>
          <w:b/>
        </w:rPr>
      </w:pPr>
      <w:r>
        <w:t xml:space="preserve">Дата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__________________</w:t>
      </w:r>
      <w:r>
        <w:rPr>
          <w:b/>
        </w:rPr>
      </w:r>
    </w:p>
    <w:p>
      <w:pPr>
        <w:ind w:left="6372" w:firstLine="708"/>
        <w:rPr>
          <w:vertAlign w:val="superscript"/>
        </w:rPr>
      </w:pPr>
      <w:r>
        <w:rPr>
          <w:vertAlign w:val="subscript"/>
        </w:rPr>
        <w:t xml:space="preserve">(подпись)</w:t>
      </w:r>
      <w:r>
        <w:rPr>
          <w:vertAlign w:val="superscript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both"/>
      </w:pPr>
      <w:r>
        <w:rPr>
          <w:b/>
        </w:rPr>
        <w:t xml:space="preserve">Отправляя письмо со своими персональными данными, вы даете согласие на их обработку.</w:t>
      </w:r>
      <w:r>
        <w:t xml:space="preserve"> </w:t>
      </w:r>
      <w:r/>
    </w:p>
    <w:p>
      <w:pPr>
        <w:jc w:val="both"/>
      </w:pPr>
      <w:r>
        <w:t xml:space="preserve">Ознакомиться с политикой в области обработки персональных данных</w:t>
      </w:r>
      <w:r>
        <w:t xml:space="preserve"> можно по этой ссылке - </w:t>
      </w:r>
      <w:hyperlink r:id="rId8" w:tooltip="https://pharmland.by/politika-sp-ooo-farmlend-v-oblasti-obrabotki-personalnyh-dannyh.html" w:history="1">
        <w:r>
          <w:rPr>
            <w:rStyle w:val="621"/>
          </w:rPr>
          <w:t xml:space="preserve">https://pharmland.by/politika-sp-ooo-farmlend-v-oblasti-obrabotki-personalnyh-dannyh.html</w:t>
        </w:r>
      </w:hyperlink>
      <w:r/>
      <w:bookmarkEnd w:id="0"/>
      <w:r/>
      <w:r/>
    </w:p>
    <w:sectPr>
      <w:footnotePr/>
      <w:endnotePr/>
      <w:type w:val="nextPage"/>
      <w:pgSz w:w="11906" w:h="16838" w:orient="portrait"/>
      <w:pgMar w:top="567" w:right="567" w:bottom="567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>
    <w:name w:val="Hyperlink"/>
    <w:basedOn w:val="618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pharmland.by/politika-sp-ooo-farmlend-v-oblasti-obrabotki-personalnyh-dannyh.htm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Шалькевич</dc:creator>
  <cp:keywords/>
  <dc:description/>
  <cp:lastModifiedBy>Елена Касперович</cp:lastModifiedBy>
  <cp:revision>5</cp:revision>
  <dcterms:created xsi:type="dcterms:W3CDTF">2023-10-02T19:21:00Z</dcterms:created>
  <dcterms:modified xsi:type="dcterms:W3CDTF">2023-10-04T08:16:23Z</dcterms:modified>
</cp:coreProperties>
</file>